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7F6" w:rsidRPr="00323245" w:rsidRDefault="00E557F6" w:rsidP="00E557F6">
      <w:pPr>
        <w:rPr>
          <w:rFonts w:ascii="Arial" w:hAnsi="Arial" w:cs="Arial"/>
          <w:b/>
          <w:sz w:val="40"/>
          <w:szCs w:val="40"/>
        </w:rPr>
      </w:pPr>
      <w:bookmarkStart w:id="0" w:name="_GoBack"/>
      <w:r>
        <w:rPr>
          <w:rFonts w:ascii="Arial" w:hAnsi="Arial"/>
          <w:b/>
          <w:sz w:val="40"/>
        </w:rPr>
        <w:t>Report of the Dissertation Supervisor</w:t>
      </w:r>
    </w:p>
    <w:bookmarkEnd w:id="0"/>
    <w:p w:rsidR="00E557F6" w:rsidRPr="00180353" w:rsidRDefault="00E557F6" w:rsidP="00E557F6">
      <w:pPr>
        <w:rPr>
          <w:rFonts w:ascii="Arial" w:hAnsi="Arial" w:cs="Arial"/>
          <w:b/>
        </w:rPr>
      </w:pPr>
      <w:r>
        <w:rPr>
          <w:rFonts w:ascii="Arial" w:hAnsi="Arial"/>
          <w:b/>
        </w:rPr>
        <w:br/>
        <w:t xml:space="preserve">Doctoral </w:t>
      </w:r>
      <w:proofErr w:type="spellStart"/>
      <w:r>
        <w:rPr>
          <w:rFonts w:ascii="Arial" w:hAnsi="Arial"/>
          <w:b/>
        </w:rPr>
        <w:t>programme</w:t>
      </w:r>
      <w:proofErr w:type="spellEnd"/>
      <w:r>
        <w:rPr>
          <w:rFonts w:ascii="Arial" w:hAnsi="Arial"/>
          <w:b/>
        </w:rPr>
        <w:t xml:space="preserve"> of study Visual Arts, branch Visual communication</w:t>
      </w:r>
    </w:p>
    <w:p w:rsidR="00E557F6" w:rsidRPr="00180353" w:rsidRDefault="00E557F6" w:rsidP="00E557F6">
      <w:pPr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Faculty of Art and Design of J. E. </w:t>
      </w:r>
      <w:proofErr w:type="spellStart"/>
      <w:r>
        <w:rPr>
          <w:rFonts w:ascii="Arial" w:hAnsi="Arial"/>
          <w:b/>
        </w:rPr>
        <w:t>Purkyně</w:t>
      </w:r>
      <w:proofErr w:type="spellEnd"/>
      <w:r>
        <w:rPr>
          <w:rFonts w:ascii="Arial" w:hAnsi="Arial"/>
          <w:b/>
        </w:rPr>
        <w:t xml:space="preserve"> University</w:t>
      </w:r>
    </w:p>
    <w:p w:rsidR="00E557F6" w:rsidRPr="00323245" w:rsidRDefault="00E557F6" w:rsidP="00E557F6">
      <w:pPr>
        <w:rPr>
          <w:rFonts w:ascii="Arial" w:hAnsi="Arial" w:cs="Arial"/>
          <w:b/>
          <w:u w:val="single"/>
        </w:rPr>
      </w:pP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</w:rPr>
      </w:pP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1. Dissertation title:</w:t>
      </w: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</w:rPr>
      </w:pP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2. Author (full name, credentials):</w:t>
      </w: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</w:rPr>
      </w:pP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3. Supervisor (full name, credentials, site):</w:t>
      </w: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</w:rPr>
      </w:pP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</w:rPr>
      </w:pP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4. Report, text:</w:t>
      </w: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(approx. 3 standard pages)</w:t>
      </w: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</w:rPr>
      </w:pP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4.1 Structure of the report:</w:t>
      </w: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Topicality, disciplinary context and concept of the dissertation project and paper</w:t>
      </w: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Methodology, central categories of the work and their context  </w:t>
      </w: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Global assessment, comments on the work </w:t>
      </w: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Questions for </w:t>
      </w:r>
      <w:proofErr w:type="spellStart"/>
      <w:r>
        <w:rPr>
          <w:rFonts w:ascii="Arial" w:hAnsi="Arial"/>
          <w:b/>
          <w:sz w:val="20"/>
          <w:u w:val="single"/>
        </w:rPr>
        <w:t>defence</w:t>
      </w:r>
      <w:proofErr w:type="spellEnd"/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Conclusions</w:t>
      </w: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</w:rPr>
      </w:pP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4.1.1 Structure of the report comments on the topics of the </w:t>
      </w:r>
      <w:r>
        <w:rPr>
          <w:rFonts w:ascii="Arial" w:hAnsi="Arial"/>
          <w:b/>
          <w:sz w:val="20"/>
          <w:u w:val="single"/>
        </w:rPr>
        <w:t>text</w:t>
      </w:r>
      <w:r>
        <w:rPr>
          <w:rFonts w:ascii="Arial" w:hAnsi="Arial"/>
          <w:b/>
          <w:sz w:val="20"/>
        </w:rPr>
        <w:t>, therefore in detail, it is possible to comment the following categories: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innovativeness of the text content</w:t>
      </w:r>
      <w:r>
        <w:rPr>
          <w:rFonts w:ascii="Arial" w:hAnsi="Arial"/>
          <w:sz w:val="20"/>
        </w:rPr>
        <w:t xml:space="preserve"> concerning the state of the examined discipline or topic.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originality</w:t>
      </w:r>
      <w:r>
        <w:rPr>
          <w:rFonts w:ascii="Arial" w:hAnsi="Arial"/>
          <w:sz w:val="20"/>
        </w:rPr>
        <w:t>, unusualness in dealing with the topic.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Methods</w:t>
      </w:r>
      <w:r>
        <w:rPr>
          <w:rFonts w:ascii="Arial" w:hAnsi="Arial"/>
          <w:sz w:val="20"/>
        </w:rPr>
        <w:t xml:space="preserve"> used for data collection and their innovative use.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the structure logic</w:t>
      </w:r>
      <w:r>
        <w:rPr>
          <w:rFonts w:ascii="Arial" w:hAnsi="Arial"/>
          <w:sz w:val="20"/>
        </w:rPr>
        <w:t xml:space="preserve"> and internal bonds of the work.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and quality of references to literature</w:t>
      </w:r>
      <w:r>
        <w:rPr>
          <w:rFonts w:ascii="Arial" w:hAnsi="Arial"/>
          <w:sz w:val="20"/>
        </w:rPr>
        <w:t>, rate of expertise of the text, its anchoring in the defined range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Assessment of the choice</w:t>
      </w:r>
      <w:r>
        <w:rPr>
          <w:rFonts w:ascii="Arial" w:hAnsi="Arial"/>
          <w:sz w:val="20"/>
        </w:rPr>
        <w:t xml:space="preserve"> of literature, works of visual culture, and other sources being used and incorporated.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Logic, correctness, and innovativeness of the text argumentation on further components of the dissertation (on the project, visual objects, an occurred event, etc.)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Rate of intersubjectivity of interpreting the given project, work, or event.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</w:p>
    <w:p w:rsidR="00E557F6" w:rsidRPr="00323245" w:rsidRDefault="00E557F6" w:rsidP="00E557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4.1.2 Structure of the report comments on implementation of a visual artwork, project, or event: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creativity</w:t>
      </w:r>
      <w:r>
        <w:rPr>
          <w:rFonts w:ascii="Arial" w:hAnsi="Arial"/>
          <w:sz w:val="20"/>
        </w:rPr>
        <w:t>, as a disposition aiming at filling in gaps or shortcomings, or at solving problems that do not have any (best possible) known way of solution.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originality</w:t>
      </w:r>
      <w:r>
        <w:rPr>
          <w:rFonts w:ascii="Arial" w:hAnsi="Arial"/>
          <w:sz w:val="20"/>
        </w:rPr>
        <w:t xml:space="preserve"> as the difference from the most common solution, but also overcoming the author’s accustomed solution.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fluence</w:t>
      </w:r>
      <w:r>
        <w:rPr>
          <w:rFonts w:ascii="Arial" w:hAnsi="Arial"/>
          <w:sz w:val="20"/>
        </w:rPr>
        <w:t>, i.e. number of proposed innovations.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flexibility</w:t>
      </w:r>
      <w:r>
        <w:rPr>
          <w:rFonts w:ascii="Arial" w:hAnsi="Arial"/>
          <w:sz w:val="20"/>
        </w:rPr>
        <w:t xml:space="preserve"> as an ability to go beyond the task assignment or the way of solution in a worthwhile way.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elaboration</w:t>
      </w:r>
      <w:r>
        <w:rPr>
          <w:rFonts w:ascii="Arial" w:hAnsi="Arial"/>
          <w:sz w:val="20"/>
        </w:rPr>
        <w:t>, i.e. refinement of the solution considering the context of contemporary art scene.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semantic and syntactic density of the work, and complexity of its references when the work shows a hermeneutic identity, shows esthetic qualities of its form, influences further development of its system of expression, and reacts to it by itself.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</w:p>
    <w:p w:rsidR="00E557F6" w:rsidRPr="00180353" w:rsidRDefault="00E557F6" w:rsidP="00E557F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 xml:space="preserve">Conclusions of the Supervisor’s Report: 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I recommend / do not recommend the work for the </w:t>
      </w:r>
      <w:proofErr w:type="spellStart"/>
      <w:r>
        <w:rPr>
          <w:rFonts w:ascii="Arial" w:hAnsi="Arial"/>
          <w:sz w:val="20"/>
        </w:rPr>
        <w:t>defence</w:t>
      </w:r>
      <w:proofErr w:type="spellEnd"/>
      <w:r>
        <w:rPr>
          <w:rFonts w:ascii="Arial" w:hAnsi="Arial"/>
          <w:sz w:val="20"/>
        </w:rPr>
        <w:t>.</w:t>
      </w:r>
    </w:p>
    <w:p w:rsidR="00E557F6" w:rsidRPr="00323245" w:rsidRDefault="00E557F6" w:rsidP="00E557F6">
      <w:pPr>
        <w:rPr>
          <w:rFonts w:ascii="Arial" w:hAnsi="Arial" w:cs="Arial"/>
          <w:sz w:val="20"/>
          <w:szCs w:val="20"/>
        </w:rPr>
      </w:pPr>
    </w:p>
    <w:p w:rsidR="00E557F6" w:rsidRPr="00323245" w:rsidRDefault="00E557F6" w:rsidP="00E557F6">
      <w:pPr>
        <w:rPr>
          <w:color w:val="FF0000"/>
        </w:rPr>
      </w:pPr>
      <w:r>
        <w:rPr>
          <w:rFonts w:ascii="Arial" w:hAnsi="Arial"/>
          <w:b/>
          <w:sz w:val="20"/>
        </w:rPr>
        <w:t>Date and Supervisor’s signature:</w:t>
      </w:r>
    </w:p>
    <w:p w:rsidR="003E35ED" w:rsidRDefault="003E35ED"/>
    <w:sectPr w:rsidR="003E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F6"/>
    <w:rsid w:val="003E35ED"/>
    <w:rsid w:val="00E5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50FDD-0415-4A32-B8BD-43EAA63A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5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ChalupovaM</dc:creator>
  <cp:keywords/>
  <dc:description/>
  <cp:lastModifiedBy>ChalupovaM</cp:lastModifiedBy>
  <cp:revision>1</cp:revision>
  <dcterms:created xsi:type="dcterms:W3CDTF">2024-03-18T12:04:00Z</dcterms:created>
  <dcterms:modified xsi:type="dcterms:W3CDTF">2024-03-18T12:05:00Z</dcterms:modified>
</cp:coreProperties>
</file>